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B9" w:rsidRDefault="00000D13">
      <w:pPr>
        <w:jc w:val="center"/>
        <w:rPr>
          <w:rFonts w:ascii="仿宋" w:eastAsia="仿宋" w:hAnsi="仿宋" w:cs="宋体"/>
          <w:kern w:val="0"/>
          <w:sz w:val="32"/>
          <w:szCs w:val="32"/>
        </w:rPr>
      </w:pPr>
      <w:bookmarkStart w:id="0" w:name="OLE_LINK61"/>
      <w:bookmarkStart w:id="1" w:name="OLE_LINK60"/>
      <w:r>
        <w:rPr>
          <w:rFonts w:ascii="仿宋" w:eastAsia="仿宋" w:hAnsi="仿宋" w:cs="宋体" w:hint="eastAsia"/>
          <w:kern w:val="0"/>
          <w:sz w:val="32"/>
          <w:szCs w:val="32"/>
        </w:rPr>
        <w:t>202</w:t>
      </w:r>
      <w:r w:rsidR="005F4BF9">
        <w:rPr>
          <w:rFonts w:ascii="仿宋" w:eastAsia="仿宋" w:hAnsi="仿宋" w:cs="宋体" w:hint="eastAsia"/>
          <w:kern w:val="0"/>
          <w:sz w:val="32"/>
          <w:szCs w:val="32"/>
        </w:rPr>
        <w:t>2</w:t>
      </w:r>
      <w:r w:rsidR="00A635AA">
        <w:rPr>
          <w:rFonts w:ascii="仿宋" w:eastAsia="仿宋" w:hAnsi="仿宋" w:cs="宋体" w:hint="eastAsia"/>
          <w:kern w:val="0"/>
          <w:sz w:val="32"/>
          <w:szCs w:val="32"/>
        </w:rPr>
        <w:t>年校技能大赛“</w:t>
      </w:r>
      <w:r w:rsidR="00A635AA">
        <w:rPr>
          <w:rFonts w:ascii="仿宋" w:eastAsia="仿宋" w:hAnsi="仿宋" w:cs="宋体" w:hint="eastAsia"/>
          <w:color w:val="000000" w:themeColor="text1"/>
          <w:kern w:val="0"/>
          <w:sz w:val="32"/>
          <w:szCs w:val="32"/>
        </w:rPr>
        <w:t>现代</w:t>
      </w:r>
      <w:r w:rsidR="00A635AA">
        <w:rPr>
          <w:rFonts w:ascii="仿宋" w:eastAsia="仿宋" w:hAnsi="仿宋" w:cs="宋体"/>
          <w:color w:val="000000" w:themeColor="text1"/>
          <w:kern w:val="0"/>
          <w:sz w:val="32"/>
          <w:szCs w:val="32"/>
        </w:rPr>
        <w:t>电气控制系统装调</w:t>
      </w:r>
      <w:r w:rsidR="00A635AA">
        <w:rPr>
          <w:rFonts w:ascii="仿宋" w:eastAsia="仿宋" w:hAnsi="仿宋" w:cs="宋体" w:hint="eastAsia"/>
          <w:kern w:val="0"/>
          <w:sz w:val="32"/>
          <w:szCs w:val="32"/>
        </w:rPr>
        <w:t>”赛项</w:t>
      </w:r>
    </w:p>
    <w:p w:rsidR="006E52B9" w:rsidRDefault="00A635AA">
      <w:pPr>
        <w:jc w:val="center"/>
        <w:rPr>
          <w:rFonts w:ascii="仿宋" w:eastAsia="仿宋" w:hAnsi="仿宋" w:cs="宋体"/>
          <w:kern w:val="0"/>
          <w:sz w:val="32"/>
          <w:szCs w:val="32"/>
        </w:rPr>
      </w:pPr>
      <w:r>
        <w:rPr>
          <w:rFonts w:ascii="仿宋" w:eastAsia="仿宋" w:hAnsi="仿宋" w:cs="宋体" w:hint="eastAsia"/>
          <w:kern w:val="0"/>
          <w:sz w:val="32"/>
          <w:szCs w:val="32"/>
        </w:rPr>
        <w:t xml:space="preserve">竞赛规程   </w:t>
      </w:r>
      <w:bookmarkEnd w:id="0"/>
      <w:bookmarkEnd w:id="1"/>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一、赛项名称</w:t>
      </w:r>
    </w:p>
    <w:p w:rsidR="006E52B9" w:rsidRDefault="00A635AA">
      <w:pPr>
        <w:pStyle w:val="a7"/>
        <w:adjustRightInd w:val="0"/>
        <w:snapToGrid w:val="0"/>
        <w:ind w:leftChars="-178" w:left="-374" w:firstLineChars="300" w:firstLine="840"/>
        <w:jc w:val="left"/>
        <w:rPr>
          <w:rFonts w:asciiTheme="minorEastAsia" w:hAnsiTheme="minorEastAsia" w:cs="宋体"/>
          <w:kern w:val="0"/>
          <w:sz w:val="28"/>
          <w:szCs w:val="28"/>
        </w:rPr>
      </w:pPr>
      <w:r>
        <w:rPr>
          <w:rFonts w:asciiTheme="minorEastAsia" w:hAnsiTheme="minorEastAsia" w:cs="宋体" w:hint="eastAsia"/>
          <w:kern w:val="0"/>
          <w:sz w:val="28"/>
          <w:szCs w:val="28"/>
        </w:rPr>
        <w:t>《现代电气控制系统装调》</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二、竞赛目的</w:t>
      </w:r>
    </w:p>
    <w:p w:rsidR="006E52B9" w:rsidRDefault="00A635AA">
      <w:pPr>
        <w:snapToGrid w:val="0"/>
        <w:spacing w:line="440" w:lineRule="exact"/>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旨在检验选手电气控制的基础知识和应用能力，为我校电类专业省、国家级技能大赛发现和锻炼选手。通过大赛，夯实我校电类专业技能基础，引导学生的独立思索，开发学生的创新思维，推动学生创新能力的培养。比赛中，在开展专业技能比赛的同时，要求选手具有安全文明生产、节能环保、规范操作意识，促进高职学生的职业习惯养成和职业道德的培养。</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三、组织领导</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1、领导小组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Pr>
          <w:rFonts w:asciiTheme="minorEastAsia" w:hAnsiTheme="minorEastAsia" w:cs="宋体" w:hint="eastAsia"/>
          <w:kern w:val="0"/>
          <w:sz w:val="28"/>
          <w:szCs w:val="28"/>
        </w:rPr>
        <w:t>肖亚杰   顾广辉;</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副组长：娄天祥  王墀锡     </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成</w:t>
      </w:r>
      <w:r>
        <w:rPr>
          <w:rFonts w:asciiTheme="minorEastAsia" w:hAnsiTheme="minorEastAsia" w:cs="宋体"/>
          <w:kern w:val="0"/>
          <w:sz w:val="28"/>
          <w:szCs w:val="28"/>
        </w:rPr>
        <w:t xml:space="preserve">  员：</w:t>
      </w:r>
      <w:r w:rsidR="00D3604E">
        <w:rPr>
          <w:rFonts w:asciiTheme="minorEastAsia" w:hAnsiTheme="minorEastAsia" w:cs="宋体" w:hint="eastAsia"/>
          <w:kern w:val="0"/>
          <w:sz w:val="28"/>
          <w:szCs w:val="28"/>
        </w:rPr>
        <w:t>包西平、詹新生、何继盛</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2、竞赛工作小组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kern w:val="0"/>
          <w:sz w:val="28"/>
          <w:szCs w:val="28"/>
        </w:rPr>
        <w:t>裁判组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裁判长：娄天祥</w:t>
      </w:r>
    </w:p>
    <w:p w:rsidR="006E52B9" w:rsidRDefault="00D3604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裁判员：包西平、詹新生、张明金、林蒙丹</w:t>
      </w:r>
      <w:r w:rsidR="00A635AA">
        <w:rPr>
          <w:rFonts w:asciiTheme="minorEastAsia" w:hAnsiTheme="minorEastAsia" w:cs="宋体" w:hint="eastAsia"/>
          <w:kern w:val="0"/>
          <w:sz w:val="28"/>
          <w:szCs w:val="28"/>
        </w:rPr>
        <w:t>、尹慧、夏淑丽、张玉健、李美凤</w:t>
      </w:r>
      <w:r>
        <w:rPr>
          <w:rFonts w:asciiTheme="minorEastAsia" w:hAnsiTheme="minorEastAsia" w:cs="宋体" w:hint="eastAsia"/>
          <w:kern w:val="0"/>
          <w:sz w:val="28"/>
          <w:szCs w:val="28"/>
        </w:rPr>
        <w:t>、沐雅琪、闫慈</w:t>
      </w:r>
      <w:r w:rsidR="00A635AA">
        <w:rPr>
          <w:rFonts w:asciiTheme="minorEastAsia" w:hAnsiTheme="minorEastAsia" w:cs="宋体" w:hint="eastAsia"/>
          <w:kern w:val="0"/>
          <w:sz w:val="28"/>
          <w:szCs w:val="28"/>
        </w:rPr>
        <w:t>。</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kern w:val="0"/>
          <w:sz w:val="28"/>
          <w:szCs w:val="28"/>
        </w:rPr>
        <w:t>仲裁组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Pr>
          <w:rFonts w:asciiTheme="minorEastAsia" w:hAnsiTheme="minorEastAsia" w:cs="宋体" w:hint="eastAsia"/>
          <w:kern w:val="0"/>
          <w:sz w:val="28"/>
          <w:szCs w:val="28"/>
        </w:rPr>
        <w:t>娄天祥、包西平</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员：</w:t>
      </w:r>
      <w:r>
        <w:rPr>
          <w:rFonts w:asciiTheme="minorEastAsia" w:hAnsiTheme="minorEastAsia" w:cs="宋体" w:hint="eastAsia"/>
          <w:kern w:val="0"/>
          <w:sz w:val="28"/>
          <w:szCs w:val="28"/>
        </w:rPr>
        <w:t>张明金、詹新生</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3、赛务工作小组</w:t>
      </w:r>
    </w:p>
    <w:p w:rsidR="006E52B9" w:rsidRDefault="00D3604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组长：王莉</w:t>
      </w:r>
    </w:p>
    <w:p w:rsidR="006E52B9" w:rsidRDefault="00D3604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组员：王润泽、付</w:t>
      </w:r>
      <w:r w:rsidR="00A635AA">
        <w:rPr>
          <w:rFonts w:asciiTheme="minorEastAsia" w:hAnsiTheme="minorEastAsia" w:cs="宋体" w:hint="eastAsia"/>
          <w:kern w:val="0"/>
          <w:sz w:val="28"/>
          <w:szCs w:val="28"/>
        </w:rPr>
        <w:t>友等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四、竞赛时间、地点、内容</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1、竞赛时间、地点</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报名时间：</w:t>
      </w:r>
      <w:r>
        <w:rPr>
          <w:rFonts w:asciiTheme="minorEastAsia" w:hAnsiTheme="minorEastAsia" w:cs="宋体"/>
          <w:kern w:val="0"/>
          <w:sz w:val="28"/>
          <w:szCs w:val="28"/>
        </w:rPr>
        <w:t>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w:t>
      </w:r>
      <w:r w:rsidR="00731576">
        <w:rPr>
          <w:rFonts w:asciiTheme="minorEastAsia" w:hAnsiTheme="minorEastAsia" w:cs="宋体"/>
          <w:kern w:val="0"/>
          <w:sz w:val="28"/>
          <w:szCs w:val="28"/>
        </w:rPr>
        <w:t>10</w:t>
      </w:r>
      <w:r>
        <w:rPr>
          <w:rFonts w:asciiTheme="minorEastAsia" w:hAnsiTheme="minorEastAsia" w:cs="宋体" w:hint="eastAsia"/>
          <w:kern w:val="0"/>
          <w:sz w:val="28"/>
          <w:szCs w:val="28"/>
        </w:rPr>
        <w:t>日-</w:t>
      </w:r>
      <w:r>
        <w:rPr>
          <w:rFonts w:asciiTheme="minorEastAsia" w:hAnsiTheme="minorEastAsia" w:cs="宋体"/>
          <w:kern w:val="0"/>
          <w:sz w:val="28"/>
          <w:szCs w:val="28"/>
        </w:rPr>
        <w:t>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w:t>
      </w:r>
      <w:r w:rsidR="005F4BF9">
        <w:rPr>
          <w:rFonts w:asciiTheme="minorEastAsia" w:hAnsiTheme="minorEastAsia" w:cs="宋体" w:hint="eastAsia"/>
          <w:kern w:val="0"/>
          <w:sz w:val="28"/>
          <w:szCs w:val="28"/>
        </w:rPr>
        <w:t>1</w:t>
      </w:r>
      <w:r w:rsidR="00731576">
        <w:rPr>
          <w:rFonts w:asciiTheme="minorEastAsia" w:hAnsiTheme="minorEastAsia" w:cs="宋体"/>
          <w:kern w:val="0"/>
          <w:sz w:val="28"/>
          <w:szCs w:val="28"/>
        </w:rPr>
        <w:t>3</w:t>
      </w:r>
      <w:r>
        <w:rPr>
          <w:rFonts w:asciiTheme="minorEastAsia" w:hAnsiTheme="minorEastAsia" w:cs="宋体" w:hint="eastAsia"/>
          <w:kern w:val="0"/>
          <w:sz w:val="28"/>
          <w:szCs w:val="28"/>
        </w:rPr>
        <w:t>日</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比赛时间：1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月2</w:t>
      </w:r>
      <w:r w:rsidR="00D3604E">
        <w:rPr>
          <w:rFonts w:asciiTheme="minorEastAsia" w:hAnsiTheme="minorEastAsia" w:cs="宋体" w:hint="eastAsia"/>
          <w:kern w:val="0"/>
          <w:sz w:val="28"/>
          <w:szCs w:val="28"/>
        </w:rPr>
        <w:t>6</w:t>
      </w:r>
      <w:r>
        <w:rPr>
          <w:rFonts w:asciiTheme="minorEastAsia" w:hAnsiTheme="minorEastAsia" w:cs="宋体" w:hint="eastAsia"/>
          <w:kern w:val="0"/>
          <w:sz w:val="28"/>
          <w:szCs w:val="28"/>
        </w:rPr>
        <w:t>日</w:t>
      </w:r>
      <w:r w:rsidR="00D3604E">
        <w:rPr>
          <w:rFonts w:asciiTheme="minorEastAsia" w:hAnsiTheme="minorEastAsia" w:cs="宋体" w:hint="eastAsia"/>
          <w:kern w:val="0"/>
          <w:sz w:val="28"/>
          <w:szCs w:val="28"/>
        </w:rPr>
        <w:t>下午13:30-16:00</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技能操作考试时间：150分钟</w:t>
      </w:r>
      <w:bookmarkStart w:id="2" w:name="_GoBack"/>
      <w:bookmarkEnd w:id="2"/>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竞赛地点： B16-</w:t>
      </w:r>
      <w:r>
        <w:rPr>
          <w:rFonts w:asciiTheme="minorEastAsia" w:hAnsiTheme="minorEastAsia" w:cs="宋体"/>
          <w:kern w:val="0"/>
          <w:sz w:val="28"/>
          <w:szCs w:val="28"/>
        </w:rPr>
        <w:t>201</w:t>
      </w:r>
      <w:r>
        <w:rPr>
          <w:rFonts w:asciiTheme="minorEastAsia" w:hAnsiTheme="minorEastAsia" w:cs="宋体" w:hint="eastAsia"/>
          <w:kern w:val="0"/>
          <w:sz w:val="28"/>
          <w:szCs w:val="28"/>
        </w:rPr>
        <w:t>、B16-</w:t>
      </w:r>
      <w:r>
        <w:rPr>
          <w:rFonts w:asciiTheme="minorEastAsia" w:hAnsiTheme="minorEastAsia" w:cs="宋体"/>
          <w:kern w:val="0"/>
          <w:sz w:val="28"/>
          <w:szCs w:val="28"/>
        </w:rPr>
        <w:t>202</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2、竞赛对象、内容</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竞赛面向汽车工程学院在籍在读学生，</w:t>
      </w:r>
      <w:r w:rsidR="00000D13">
        <w:rPr>
          <w:rFonts w:asciiTheme="minorEastAsia" w:hAnsiTheme="minorEastAsia" w:cs="宋体"/>
          <w:kern w:val="0"/>
          <w:sz w:val="28"/>
          <w:szCs w:val="28"/>
        </w:rPr>
        <w:t>2</w:t>
      </w:r>
      <w:r w:rsidR="005F4BF9">
        <w:rPr>
          <w:rFonts w:asciiTheme="minorEastAsia" w:hAnsiTheme="minorEastAsia" w:cs="宋体" w:hint="eastAsia"/>
          <w:kern w:val="0"/>
          <w:sz w:val="28"/>
          <w:szCs w:val="28"/>
        </w:rPr>
        <w:t>1</w:t>
      </w:r>
      <w:r>
        <w:rPr>
          <w:rFonts w:asciiTheme="minorEastAsia" w:hAnsiTheme="minorEastAsia" w:cs="宋体" w:hint="eastAsia"/>
          <w:kern w:val="0"/>
          <w:sz w:val="28"/>
          <w:szCs w:val="28"/>
        </w:rPr>
        <w:t>级和</w:t>
      </w:r>
      <w:r>
        <w:rPr>
          <w:rFonts w:asciiTheme="minorEastAsia" w:hAnsiTheme="minorEastAsia" w:cs="宋体"/>
          <w:kern w:val="0"/>
          <w:sz w:val="28"/>
          <w:szCs w:val="28"/>
        </w:rPr>
        <w:t>2</w:t>
      </w:r>
      <w:r w:rsidR="005F4BF9">
        <w:rPr>
          <w:rFonts w:asciiTheme="minorEastAsia" w:hAnsiTheme="minorEastAsia" w:cs="宋体" w:hint="eastAsia"/>
          <w:kern w:val="0"/>
          <w:sz w:val="28"/>
          <w:szCs w:val="28"/>
        </w:rPr>
        <w:t>2</w:t>
      </w:r>
      <w:r>
        <w:rPr>
          <w:rFonts w:asciiTheme="minorEastAsia" w:hAnsiTheme="minorEastAsia" w:cs="宋体" w:hint="eastAsia"/>
          <w:kern w:val="0"/>
          <w:sz w:val="28"/>
          <w:szCs w:val="28"/>
        </w:rPr>
        <w:t>级学生可自己联系指导老师，由指导老师组织报名，也可自己报名参赛；</w:t>
      </w:r>
      <w:r w:rsidR="005F4BF9">
        <w:rPr>
          <w:rFonts w:asciiTheme="minorEastAsia" w:hAnsiTheme="minorEastAsia" w:cs="宋体" w:hint="eastAsia"/>
          <w:kern w:val="0"/>
          <w:sz w:val="28"/>
          <w:szCs w:val="28"/>
        </w:rPr>
        <w:t>20</w:t>
      </w:r>
      <w:r>
        <w:rPr>
          <w:rFonts w:asciiTheme="minorEastAsia" w:hAnsiTheme="minorEastAsia" w:cs="宋体" w:hint="eastAsia"/>
          <w:kern w:val="0"/>
          <w:sz w:val="28"/>
          <w:szCs w:val="28"/>
        </w:rPr>
        <w:t>级学生不设指导老师，自己报名参赛；去年获得本项目一等奖的选手不能参赛。</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主要考核参赛选手对三相异步电动机基本控制的理解和实施。选手在规定时间内，根据比赛提出的电机控制要求完成原理图设计和绘制，再根据比赛提供的接线图，使用工具完成电路安装与调试。</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选手应掌握电工基础知识、低压电器、电动机相关知识。能够掌握安全用电、工具安全使用相关知识。涉及的电气控制知识点包括：</w:t>
      </w:r>
    </w:p>
    <w:p w:rsidR="006E52B9" w:rsidRDefault="006E52B9">
      <w:pPr>
        <w:pStyle w:val="a7"/>
        <w:adjustRightInd w:val="0"/>
        <w:snapToGrid w:val="0"/>
        <w:spacing w:line="276" w:lineRule="auto"/>
        <w:ind w:firstLineChars="236" w:firstLine="661"/>
        <w:jc w:val="left"/>
        <w:rPr>
          <w:rFonts w:asciiTheme="minorEastAsia" w:hAnsiTheme="minorEastAsia" w:cs="宋体"/>
          <w:kern w:val="0"/>
          <w:sz w:val="28"/>
          <w:szCs w:val="28"/>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6913"/>
      </w:tblGrid>
      <w:tr w:rsidR="006E52B9">
        <w:trPr>
          <w:jc w:val="center"/>
        </w:trPr>
        <w:tc>
          <w:tcPr>
            <w:tcW w:w="850" w:type="dxa"/>
          </w:tcPr>
          <w:p w:rsidR="006E52B9" w:rsidRDefault="00A635AA">
            <w:pPr>
              <w:pStyle w:val="a7"/>
              <w:adjustRightInd w:val="0"/>
              <w:snapToGrid w:val="0"/>
              <w:spacing w:line="240" w:lineRule="auto"/>
              <w:ind w:firstLineChars="150" w:firstLine="360"/>
              <w:rPr>
                <w:rFonts w:ascii="仿宋" w:eastAsia="仿宋" w:hAnsi="仿宋" w:cs="宋体"/>
                <w:kern w:val="0"/>
                <w:sz w:val="24"/>
                <w:szCs w:val="24"/>
              </w:rPr>
            </w:pPr>
            <w:r>
              <w:rPr>
                <w:rFonts w:ascii="仿宋" w:eastAsia="仿宋" w:hAnsi="仿宋" w:cs="宋体" w:hint="eastAsia"/>
                <w:kern w:val="0"/>
                <w:sz w:val="24"/>
                <w:szCs w:val="24"/>
              </w:rPr>
              <w:t>序号</w:t>
            </w:r>
          </w:p>
        </w:tc>
        <w:tc>
          <w:tcPr>
            <w:tcW w:w="6913" w:type="dxa"/>
            <w:vAlign w:val="center"/>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考核知识点</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1</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三相异步电动机的点动、长动控制的工作原理及应用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包括电机的点动控制、长动控制、点动和长动可切换控制。</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kern w:val="0"/>
                <w:sz w:val="24"/>
                <w:szCs w:val="24"/>
              </w:rPr>
              <w:t>2</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三相异步电动机的正反转控制的工作原理及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接触器互锁</w:t>
            </w:r>
            <w:r>
              <w:rPr>
                <w:rFonts w:ascii="仿宋" w:eastAsia="仿宋" w:hAnsi="仿宋" w:cs="宋体" w:hint="eastAsia"/>
                <w:kern w:val="0"/>
                <w:sz w:val="24"/>
                <w:szCs w:val="24"/>
              </w:rPr>
              <w:t>、</w:t>
            </w:r>
            <w:r>
              <w:rPr>
                <w:rFonts w:ascii="仿宋" w:eastAsia="仿宋" w:hAnsi="仿宋" w:cs="宋体"/>
                <w:kern w:val="0"/>
                <w:sz w:val="24"/>
                <w:szCs w:val="24"/>
              </w:rPr>
              <w:t>按钮互锁、双重互锁正反正控制线路</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3</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三相异步电动机的顺启逆停控制的工作原理及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包括延时启动、两地控制两台电机时间上的或者逻辑上的顺序启动、逆序停止。</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4</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降压启动工作原理</w:t>
            </w:r>
            <w:r>
              <w:rPr>
                <w:rFonts w:ascii="仿宋" w:eastAsia="仿宋" w:hAnsi="仿宋" w:cs="宋体" w:hint="eastAsia"/>
                <w:kern w:val="0"/>
                <w:sz w:val="24"/>
                <w:szCs w:val="24"/>
              </w:rPr>
              <w:t>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包括Y</w:t>
            </w:r>
            <w:r>
              <w:rPr>
                <w:rFonts w:ascii="仿宋" w:eastAsia="仿宋" w:hAnsi="仿宋" w:cs="宋体"/>
                <w:kern w:val="0"/>
                <w:sz w:val="24"/>
                <w:szCs w:val="24"/>
              </w:rPr>
              <w:t>-</w:t>
            </w:r>
            <w:r>
              <w:rPr>
                <w:rFonts w:ascii="Microsoft YaHei UI" w:eastAsia="Microsoft YaHei UI" w:hAnsi="Microsoft YaHei UI" w:cs="宋体" w:hint="eastAsia"/>
                <w:kern w:val="0"/>
                <w:sz w:val="24"/>
                <w:szCs w:val="24"/>
              </w:rPr>
              <w:t>∆</w:t>
            </w:r>
            <w:r>
              <w:rPr>
                <w:rFonts w:ascii="仿宋" w:eastAsia="仿宋" w:hAnsi="仿宋" w:cs="宋体" w:hint="eastAsia"/>
                <w:kern w:val="0"/>
                <w:sz w:val="24"/>
                <w:szCs w:val="24"/>
              </w:rPr>
              <w:t>降压启动</w:t>
            </w:r>
            <w:r>
              <w:rPr>
                <w:rFonts w:ascii="仿宋" w:eastAsia="仿宋" w:hAnsi="仿宋" w:cs="宋体"/>
                <w:kern w:val="0"/>
                <w:sz w:val="24"/>
                <w:szCs w:val="24"/>
              </w:rPr>
              <w:t>、定子串电阻降压启动、串自耦变压器降压启动等。</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5</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制动原理及应用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能耗制动、反接制动等。</w:t>
            </w:r>
          </w:p>
        </w:tc>
      </w:tr>
      <w:tr w:rsidR="00000D13">
        <w:trPr>
          <w:jc w:val="center"/>
        </w:trPr>
        <w:tc>
          <w:tcPr>
            <w:tcW w:w="850" w:type="dxa"/>
          </w:tcPr>
          <w:p w:rsidR="00000D13" w:rsidRDefault="00000D13">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6</w:t>
            </w:r>
          </w:p>
        </w:tc>
        <w:tc>
          <w:tcPr>
            <w:tcW w:w="6913" w:type="dxa"/>
          </w:tcPr>
          <w:p w:rsidR="00000D13" w:rsidRDefault="00000D13">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安全用电</w:t>
            </w:r>
            <w:r>
              <w:rPr>
                <w:rFonts w:ascii="仿宋" w:eastAsia="仿宋" w:hAnsi="仿宋" w:cs="宋体"/>
                <w:kern w:val="0"/>
                <w:sz w:val="24"/>
                <w:szCs w:val="24"/>
              </w:rPr>
              <w:t>常识、低压电器与电动机安装</w:t>
            </w:r>
            <w:r>
              <w:rPr>
                <w:rFonts w:ascii="仿宋" w:eastAsia="仿宋" w:hAnsi="仿宋" w:cs="宋体" w:hint="eastAsia"/>
                <w:kern w:val="0"/>
                <w:sz w:val="24"/>
                <w:szCs w:val="24"/>
              </w:rPr>
              <w:t>、</w:t>
            </w:r>
            <w:r>
              <w:rPr>
                <w:rFonts w:ascii="仿宋" w:eastAsia="仿宋" w:hAnsi="仿宋" w:cs="宋体"/>
                <w:kern w:val="0"/>
                <w:sz w:val="24"/>
                <w:szCs w:val="24"/>
              </w:rPr>
              <w:t>使用与调试知识</w:t>
            </w:r>
          </w:p>
        </w:tc>
      </w:tr>
    </w:tbl>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五、竞赛方式</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采取个人赛的形式，所有比赛内容由学生个人独立完成。竞赛分笔试和实操两部分。笔试部分主要考核电气控制系统设计能力，要求选手根据提供的控制要求作图、完成原理图的设计；而实操部分考核电气控制系统安装能力，要求选手根据提供的接线图，完成低压电器元</w:t>
      </w:r>
      <w:r w:rsidR="00000D13">
        <w:rPr>
          <w:rFonts w:asciiTheme="minorEastAsia" w:hAnsiTheme="minorEastAsia" w:cs="宋体" w:hint="eastAsia"/>
          <w:kern w:val="0"/>
          <w:sz w:val="28"/>
          <w:szCs w:val="28"/>
        </w:rPr>
        <w:t>器</w:t>
      </w:r>
      <w:r>
        <w:rPr>
          <w:rFonts w:asciiTheme="minorEastAsia" w:hAnsiTheme="minorEastAsia" w:cs="宋体" w:hint="eastAsia"/>
          <w:kern w:val="0"/>
          <w:sz w:val="28"/>
          <w:szCs w:val="28"/>
        </w:rPr>
        <w:t>件的安装</w:t>
      </w:r>
      <w:r w:rsidR="00000D13">
        <w:rPr>
          <w:rFonts w:asciiTheme="minorEastAsia" w:hAnsiTheme="minorEastAsia" w:cs="宋体" w:hint="eastAsia"/>
          <w:kern w:val="0"/>
          <w:sz w:val="28"/>
          <w:szCs w:val="28"/>
        </w:rPr>
        <w:t>、</w:t>
      </w:r>
      <w:r w:rsidR="00000D13">
        <w:rPr>
          <w:rFonts w:asciiTheme="minorEastAsia" w:hAnsiTheme="minorEastAsia" w:cs="宋体"/>
          <w:kern w:val="0"/>
          <w:sz w:val="28"/>
          <w:szCs w:val="28"/>
        </w:rPr>
        <w:t>系统功能调试等</w:t>
      </w:r>
      <w:r>
        <w:rPr>
          <w:rFonts w:asciiTheme="minorEastAsia" w:hAnsiTheme="minorEastAsia" w:cs="宋体" w:hint="eastAsia"/>
          <w:kern w:val="0"/>
          <w:sz w:val="28"/>
          <w:szCs w:val="28"/>
        </w:rPr>
        <w:t>。</w:t>
      </w:r>
    </w:p>
    <w:p w:rsidR="006E52B9" w:rsidRDefault="00A635AA">
      <w:pPr>
        <w:adjustRightInd w:val="0"/>
        <w:snapToGrid w:val="0"/>
        <w:spacing w:line="276" w:lineRule="auto"/>
        <w:ind w:firstLineChars="199" w:firstLine="557"/>
        <w:jc w:val="left"/>
        <w:rPr>
          <w:rFonts w:asciiTheme="minorEastAsia" w:hAnsiTheme="minorEastAsia" w:cs="宋体"/>
          <w:kern w:val="0"/>
          <w:sz w:val="28"/>
          <w:szCs w:val="28"/>
        </w:rPr>
      </w:pPr>
      <w:r>
        <w:rPr>
          <w:rFonts w:asciiTheme="minorEastAsia" w:hAnsiTheme="minorEastAsia" w:cs="宋体" w:hint="eastAsia"/>
          <w:kern w:val="0"/>
          <w:sz w:val="28"/>
          <w:szCs w:val="28"/>
        </w:rPr>
        <w:t>1</w:t>
      </w:r>
      <w:r w:rsidR="00000D13">
        <w:rPr>
          <w:rFonts w:asciiTheme="minorEastAsia" w:hAnsiTheme="minorEastAsia" w:cs="宋体" w:hint="eastAsia"/>
          <w:kern w:val="0"/>
          <w:sz w:val="28"/>
          <w:szCs w:val="28"/>
        </w:rPr>
        <w:t>、根据竞赛需要，赛场提供以</w:t>
      </w:r>
      <w:r>
        <w:rPr>
          <w:rFonts w:asciiTheme="minorEastAsia" w:hAnsiTheme="minorEastAsia" w:cs="宋体" w:hint="eastAsia"/>
          <w:kern w:val="0"/>
          <w:sz w:val="28"/>
          <w:szCs w:val="28"/>
        </w:rPr>
        <w:t>下器材：</w:t>
      </w:r>
    </w:p>
    <w:p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（1）工具：螺钉旋具一套、尖嘴钳、剥线钳、斜口钳等。</w:t>
      </w:r>
    </w:p>
    <w:p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t>（2）仪表：MF47万用表</w:t>
      </w:r>
    </w:p>
    <w:p w:rsidR="006E52B9" w:rsidRDefault="00A635AA">
      <w:pPr>
        <w:pStyle w:val="a7"/>
        <w:adjustRightInd w:val="0"/>
        <w:snapToGrid w:val="0"/>
        <w:spacing w:line="276" w:lineRule="auto"/>
        <w:ind w:firstLineChars="150"/>
        <w:jc w:val="left"/>
        <w:rPr>
          <w:rFonts w:asciiTheme="minorEastAsia" w:hAnsiTheme="minorEastAsia" w:cs="宋体"/>
          <w:kern w:val="0"/>
          <w:sz w:val="28"/>
          <w:szCs w:val="28"/>
        </w:rPr>
      </w:pPr>
      <w:r>
        <w:rPr>
          <w:rFonts w:asciiTheme="minorEastAsia" w:hAnsiTheme="minorEastAsia" w:cs="宋体" w:hint="eastAsia"/>
          <w:kern w:val="0"/>
          <w:sz w:val="28"/>
          <w:szCs w:val="28"/>
        </w:rPr>
        <w:t>（3）器材：BVR1.0mm</w:t>
      </w:r>
      <w:r w:rsidRPr="00000D13">
        <w:rPr>
          <w:rFonts w:asciiTheme="minorEastAsia" w:hAnsiTheme="minorEastAsia" w:cs="宋体" w:hint="eastAsia"/>
          <w:kern w:val="0"/>
          <w:sz w:val="28"/>
          <w:szCs w:val="28"/>
          <w:vertAlign w:val="superscript"/>
        </w:rPr>
        <w:t>2</w:t>
      </w:r>
      <w:r>
        <w:rPr>
          <w:rFonts w:asciiTheme="minorEastAsia" w:hAnsiTheme="minorEastAsia" w:cs="宋体" w:hint="eastAsia"/>
          <w:kern w:val="0"/>
          <w:sz w:val="28"/>
          <w:szCs w:val="28"/>
        </w:rPr>
        <w:t>导线（软线）、三相异步电动机*2、空气开关*1、熔断器*5、交流接触器*4、热继电器*2、时间继电器*2、按钮。</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2、选手自带工具：圆珠笔或签字笔、HB和B型铅笔、三角尺</w:t>
      </w:r>
      <w:r w:rsidR="00000D13">
        <w:rPr>
          <w:rFonts w:asciiTheme="minorEastAsia" w:hAnsiTheme="minorEastAsia" w:cs="宋体" w:hint="eastAsia"/>
          <w:kern w:val="0"/>
          <w:sz w:val="28"/>
          <w:szCs w:val="28"/>
        </w:rPr>
        <w:t>及</w:t>
      </w:r>
      <w:r w:rsidR="00000D13">
        <w:rPr>
          <w:rFonts w:asciiTheme="minorEastAsia" w:hAnsiTheme="minorEastAsia" w:cs="宋体"/>
          <w:kern w:val="0"/>
          <w:sz w:val="28"/>
          <w:szCs w:val="28"/>
        </w:rPr>
        <w:t>基本绘图</w:t>
      </w:r>
      <w:r w:rsidR="00000D13">
        <w:rPr>
          <w:rFonts w:asciiTheme="minorEastAsia" w:hAnsiTheme="minorEastAsia" w:cs="宋体" w:hint="eastAsia"/>
          <w:kern w:val="0"/>
          <w:sz w:val="28"/>
          <w:szCs w:val="28"/>
        </w:rPr>
        <w:t>工具</w:t>
      </w:r>
      <w:r>
        <w:rPr>
          <w:rFonts w:asciiTheme="minorEastAsia" w:hAnsiTheme="minorEastAsia" w:cs="宋体" w:hint="eastAsia"/>
          <w:kern w:val="0"/>
          <w:sz w:val="28"/>
          <w:szCs w:val="28"/>
        </w:rPr>
        <w:t>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六、竞赛命题</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实际操作试题由竞赛组负责，命题工作要求提前一个星期完成。考核内容包括原理图设计和电路</w:t>
      </w:r>
      <w:r w:rsidR="00000D13">
        <w:rPr>
          <w:rFonts w:asciiTheme="minorEastAsia" w:hAnsiTheme="minorEastAsia" w:cs="宋体" w:hint="eastAsia"/>
          <w:kern w:val="0"/>
          <w:sz w:val="28"/>
          <w:szCs w:val="28"/>
        </w:rPr>
        <w:t>图安装、</w:t>
      </w:r>
      <w:r>
        <w:rPr>
          <w:rFonts w:asciiTheme="minorEastAsia" w:hAnsiTheme="minorEastAsia" w:cs="宋体" w:hint="eastAsia"/>
          <w:kern w:val="0"/>
          <w:sz w:val="28"/>
          <w:szCs w:val="28"/>
        </w:rPr>
        <w:t>调试两部分，具体形式见“附件：电气控制安装与调试赛项样题”。</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七、竞赛流程</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1、参赛选手提前30 分钟到达比赛现场检录，迟到超过30分钟的选手，不得入场进行比赛。</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2、参赛选手自带工具：圆珠笔或签字笔、HB和B型铅笔、三角尺</w:t>
      </w:r>
      <w:r w:rsidR="00D257D8" w:rsidRPr="00D257D8">
        <w:rPr>
          <w:rFonts w:asciiTheme="minorEastAsia" w:hAnsiTheme="minorEastAsia" w:cs="宋体" w:hint="eastAsia"/>
          <w:kern w:val="0"/>
          <w:sz w:val="28"/>
          <w:szCs w:val="28"/>
        </w:rPr>
        <w:t>及基本绘图工具</w:t>
      </w:r>
      <w:r>
        <w:rPr>
          <w:rFonts w:asciiTheme="minorEastAsia" w:hAnsiTheme="minorEastAsia" w:cs="宋体" w:hint="eastAsia"/>
          <w:kern w:val="0"/>
          <w:sz w:val="28"/>
          <w:szCs w:val="28"/>
        </w:rPr>
        <w:t>等。</w:t>
      </w:r>
    </w:p>
    <w:p w:rsidR="006E52B9" w:rsidRDefault="00A635AA">
      <w:pPr>
        <w:adjustRightInd w:val="0"/>
        <w:snapToGrid w:val="0"/>
        <w:spacing w:line="400" w:lineRule="exact"/>
        <w:ind w:firstLineChars="228" w:firstLine="684"/>
        <w:rPr>
          <w:rFonts w:asciiTheme="minorEastAsia" w:hAnsiTheme="minorEastAsia" w:cs="宋体"/>
          <w:kern w:val="0"/>
          <w:sz w:val="28"/>
          <w:szCs w:val="28"/>
        </w:rPr>
      </w:pPr>
      <w:r>
        <w:rPr>
          <w:rFonts w:ascii="仿宋" w:eastAsia="仿宋" w:hAnsi="仿宋" w:cs="仿宋" w:hint="eastAsia"/>
          <w:sz w:val="30"/>
          <w:szCs w:val="30"/>
        </w:rPr>
        <w:t>3、</w:t>
      </w:r>
      <w:r>
        <w:rPr>
          <w:rFonts w:asciiTheme="minorEastAsia" w:hAnsiTheme="minorEastAsia" w:cs="宋体" w:hint="eastAsia"/>
          <w:kern w:val="0"/>
          <w:sz w:val="28"/>
          <w:szCs w:val="28"/>
        </w:rPr>
        <w:t>选手现场抽签确定工位号，进入赛场后，对号入座。</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4、非竞赛人员严禁进入赛场。参赛选手不准在竞赛现场交谈、擅离工位，否则取消比赛资格。有问题可求助裁判。</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5、在比赛过程中，如遇设备故障可向监考人员提出，经确认后由裁判决定是否更换设备或加时。</w:t>
      </w:r>
    </w:p>
    <w:p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6、现场裁判宣布竞赛结束后，选手立即停止，不允许继续操作（延时选手由裁判单独提出要求），听裁判指令有序退场。</w:t>
      </w:r>
    </w:p>
    <w:p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7、若参赛选手欲提前结束比赛，应向裁判员举手示意，比赛终止时间由裁判员记录，参赛结束比赛后不得再进行任何操作。</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8、选手名次排列依据评分标准排定名次；成绩相等时，用时短者优先。</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八、评分标准</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手在规定的时间内完成工作任务的情况，参照维修电工高级工的国家职业标准进行评分。赛项满分为100分。</w:t>
      </w:r>
      <w:r>
        <w:rPr>
          <w:rFonts w:asciiTheme="minorEastAsia" w:hAnsiTheme="minorEastAsia" w:cs="宋体" w:hint="eastAsia"/>
          <w:kern w:val="0"/>
          <w:sz w:val="28"/>
          <w:szCs w:val="28"/>
        </w:rPr>
        <w:br/>
      </w:r>
      <w:r>
        <w:rPr>
          <w:rFonts w:asciiTheme="minorEastAsia" w:hAnsiTheme="minorEastAsia" w:cs="宋体" w:hint="eastAsia"/>
          <w:kern w:val="0"/>
          <w:sz w:val="28"/>
          <w:szCs w:val="28"/>
        </w:rPr>
        <w:lastRenderedPageBreak/>
        <w:t xml:space="preserve">     1、原理图设计要求：</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（1）电路符号使用正确；</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（2）电路控制符合要求；</w:t>
      </w:r>
    </w:p>
    <w:p w:rsidR="006E52B9" w:rsidRDefault="00A635AA">
      <w:pPr>
        <w:pStyle w:val="a7"/>
        <w:adjustRightInd w:val="0"/>
        <w:snapToGrid w:val="0"/>
        <w:spacing w:line="276" w:lineRule="auto"/>
        <w:ind w:leftChars="300" w:left="630" w:firstLineChars="2" w:firstLine="6"/>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（3）具有必要的电气保护。 </w:t>
      </w:r>
      <w:r>
        <w:rPr>
          <w:rFonts w:asciiTheme="minorEastAsia" w:hAnsiTheme="minorEastAsia" w:cs="宋体" w:hint="eastAsia"/>
          <w:kern w:val="0"/>
          <w:sz w:val="28"/>
          <w:szCs w:val="28"/>
        </w:rPr>
        <w:br/>
        <w:t>2、元器件安装要求：</w:t>
      </w:r>
    </w:p>
    <w:p w:rsidR="006E52B9" w:rsidRDefault="00A635AA">
      <w:pPr>
        <w:pStyle w:val="a7"/>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（1）安装工艺符合标准；</w:t>
      </w:r>
    </w:p>
    <w:p w:rsidR="006E52B9" w:rsidRDefault="00A635AA">
      <w:pPr>
        <w:pStyle w:val="a7"/>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（2）通电测试功能良好。</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3、遵守安全文明生产作业要求。</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4、违规扣分：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选手有下列情形，需从参赛成绩中扣分：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（1）违反比赛规定,提前进行操作的,由现场评委负责记录,扣5-10分。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（2）选手应在规定时间内完成比赛内容。在赛程中，均有评委记录每位参赛选手违规操作，依据情节扣5-10分。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（3）现场操作过失未造成严重后果的,由现场评委负责记录,扣10分。</w:t>
      </w:r>
    </w:p>
    <w:p w:rsidR="006E52B9" w:rsidRDefault="00D257D8">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A635AA">
        <w:rPr>
          <w:rFonts w:asciiTheme="minorEastAsia" w:hAnsiTheme="minorEastAsia" w:cs="宋体" w:hint="eastAsia"/>
          <w:kern w:val="0"/>
          <w:sz w:val="28"/>
          <w:szCs w:val="28"/>
        </w:rPr>
        <w:t>发生严重违规操作或作弊，经确认后，由主评委</w:t>
      </w:r>
      <w:r>
        <w:rPr>
          <w:rFonts w:asciiTheme="minorEastAsia" w:hAnsiTheme="minorEastAsia" w:cs="宋体" w:hint="eastAsia"/>
          <w:kern w:val="0"/>
          <w:sz w:val="28"/>
          <w:szCs w:val="28"/>
        </w:rPr>
        <w:t>（裁判长）</w:t>
      </w:r>
      <w:r w:rsidR="00A635AA">
        <w:rPr>
          <w:rFonts w:asciiTheme="minorEastAsia" w:hAnsiTheme="minorEastAsia" w:cs="宋体" w:hint="eastAsia"/>
          <w:kern w:val="0"/>
          <w:sz w:val="28"/>
          <w:szCs w:val="28"/>
        </w:rPr>
        <w:t>宣布终止该选手的比赛，以0分计算。</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九、评分方法</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比赛总分为100分，其中，笔试部分40分，实操部分60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十、申诉与仲裁</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1、参赛队对不符合竞赛规定的设备、工具，有失公正的评判、奖励，以及对工作人员的违规行为等均可提出申诉。</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申诉应在竞赛结束后1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w:t>
      </w:r>
      <w:r>
        <w:rPr>
          <w:rFonts w:asciiTheme="minorEastAsia" w:hAnsiTheme="minorEastAsia" w:cs="宋体" w:hint="eastAsia"/>
          <w:kern w:val="0"/>
          <w:sz w:val="28"/>
          <w:szCs w:val="28"/>
        </w:rPr>
        <w:lastRenderedPageBreak/>
        <w:t>观意愿的申诉不予受理。申诉报告须有申诉的参赛选手、指导老师签名。</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3、赛项仲裁工作组收到申诉报告后，应根据申诉事由进行审查，并书面通知申诉方，告知申诉处理结果。如受理申诉，要通知申诉方举办听证会的时间和地点；如不受理申诉，要说明理由。</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4、申诉人不得无故拒不接受处理结果，不允许采取过激行为刁难、攻击工作人员，否则视为放弃申诉。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十一、竞赛须知</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1、报名者必须符合参赛资格，不得弄虚作假。在资格审查中一旦发现问题，将取消其报名资格；在竞赛过程中发现问题，将取消其竞赛资格；在竞赛后发现问题，将取消其竞赛成绩，收回获奖证书等。</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2、参赛选手应遵守竞赛规则，遵守赛场纪律，服从比赛组委会的指挥和安排，爱护竞赛场地的设备和器材。</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3、在竞赛过程中，要严格按照安全规程进行操作，防止触电和损坏设备的事故发生。</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5F4BF9">
        <w:rPr>
          <w:rFonts w:asciiTheme="minorEastAsia" w:hAnsiTheme="minorEastAsia" w:cs="宋体" w:hint="eastAsia"/>
          <w:kern w:val="0"/>
          <w:sz w:val="28"/>
          <w:szCs w:val="28"/>
        </w:rPr>
        <w:t>21</w:t>
      </w:r>
      <w:r>
        <w:rPr>
          <w:rFonts w:asciiTheme="minorEastAsia" w:hAnsiTheme="minorEastAsia" w:cs="宋体" w:hint="eastAsia"/>
          <w:kern w:val="0"/>
          <w:sz w:val="28"/>
          <w:szCs w:val="28"/>
        </w:rPr>
        <w:t>、</w:t>
      </w:r>
      <w:r w:rsidR="005F4BF9">
        <w:rPr>
          <w:rFonts w:asciiTheme="minorEastAsia" w:hAnsiTheme="minorEastAsia" w:cs="宋体"/>
          <w:kern w:val="0"/>
          <w:sz w:val="28"/>
          <w:szCs w:val="28"/>
        </w:rPr>
        <w:t>2</w:t>
      </w:r>
      <w:r w:rsidR="005F4BF9">
        <w:rPr>
          <w:rFonts w:asciiTheme="minorEastAsia" w:hAnsiTheme="minorEastAsia" w:cs="宋体" w:hint="eastAsia"/>
          <w:kern w:val="0"/>
          <w:sz w:val="28"/>
          <w:szCs w:val="28"/>
        </w:rPr>
        <w:t>2</w:t>
      </w:r>
      <w:r>
        <w:rPr>
          <w:rFonts w:asciiTheme="minorEastAsia" w:hAnsiTheme="minorEastAsia" w:cs="宋体" w:hint="eastAsia"/>
          <w:kern w:val="0"/>
          <w:sz w:val="28"/>
          <w:szCs w:val="28"/>
        </w:rPr>
        <w:t>级由指导老师统一训练指导，经训练合格后参与，每位指导教师指导学生数不超过8人。比赛具体报名方式见比赛通知。</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十二 、附样题</w:t>
      </w: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5F4BF9" w:rsidRDefault="005F4BF9">
      <w:pPr>
        <w:spacing w:line="300" w:lineRule="auto"/>
        <w:ind w:firstLineChars="700" w:firstLine="2249"/>
        <w:rPr>
          <w:rFonts w:ascii="仿宋" w:eastAsia="仿宋" w:hAnsi="仿宋"/>
          <w:b/>
          <w:bCs/>
          <w:sz w:val="32"/>
          <w:szCs w:val="32"/>
        </w:rPr>
      </w:pPr>
    </w:p>
    <w:p w:rsidR="005F4BF9" w:rsidRDefault="005F4BF9">
      <w:pPr>
        <w:spacing w:line="300" w:lineRule="auto"/>
        <w:ind w:firstLineChars="700" w:firstLine="2249"/>
        <w:rPr>
          <w:rFonts w:ascii="仿宋" w:eastAsia="仿宋" w:hAnsi="仿宋"/>
          <w:b/>
          <w:bCs/>
          <w:sz w:val="32"/>
          <w:szCs w:val="32"/>
        </w:rPr>
      </w:pPr>
    </w:p>
    <w:p w:rsidR="005F4BF9" w:rsidRDefault="005F4BF9">
      <w:pPr>
        <w:spacing w:line="300" w:lineRule="auto"/>
        <w:ind w:firstLineChars="700" w:firstLine="2249"/>
        <w:rPr>
          <w:rFonts w:ascii="仿宋" w:eastAsia="仿宋" w:hAnsi="仿宋"/>
          <w:b/>
          <w:bCs/>
          <w:sz w:val="32"/>
          <w:szCs w:val="32"/>
        </w:rPr>
      </w:pPr>
    </w:p>
    <w:p w:rsidR="006E52B9" w:rsidRDefault="006E52B9">
      <w:pPr>
        <w:spacing w:line="300" w:lineRule="auto"/>
        <w:rPr>
          <w:rFonts w:ascii="仿宋" w:eastAsia="仿宋" w:hAnsi="仿宋"/>
          <w:b/>
          <w:bCs/>
          <w:sz w:val="32"/>
          <w:szCs w:val="32"/>
        </w:rPr>
      </w:pPr>
    </w:p>
    <w:p w:rsidR="006E52B9" w:rsidRDefault="00A635AA">
      <w:pPr>
        <w:spacing w:line="300" w:lineRule="auto"/>
        <w:ind w:firstLineChars="700" w:firstLine="2249"/>
        <w:rPr>
          <w:rFonts w:ascii="仿宋" w:eastAsia="仿宋" w:hAnsi="仿宋"/>
          <w:b/>
          <w:sz w:val="32"/>
          <w:szCs w:val="32"/>
        </w:rPr>
      </w:pPr>
      <w:r>
        <w:rPr>
          <w:rFonts w:ascii="仿宋" w:eastAsia="仿宋" w:hAnsi="仿宋" w:hint="eastAsia"/>
          <w:b/>
          <w:bCs/>
          <w:sz w:val="32"/>
          <w:szCs w:val="32"/>
        </w:rPr>
        <w:lastRenderedPageBreak/>
        <w:t>现代电气控制系统装调</w:t>
      </w:r>
      <w:r>
        <w:rPr>
          <w:rFonts w:ascii="仿宋" w:eastAsia="仿宋" w:hAnsi="仿宋" w:hint="eastAsia"/>
          <w:b/>
          <w:sz w:val="32"/>
          <w:szCs w:val="32"/>
        </w:rPr>
        <w:t>样题</w:t>
      </w:r>
    </w:p>
    <w:p w:rsidR="006E52B9" w:rsidRDefault="00A635AA">
      <w:pPr>
        <w:spacing w:line="300" w:lineRule="auto"/>
        <w:jc w:val="center"/>
        <w:rPr>
          <w:rFonts w:ascii="仿宋" w:eastAsia="仿宋" w:hAnsi="仿宋"/>
          <w:b/>
          <w:sz w:val="30"/>
          <w:szCs w:val="30"/>
        </w:rPr>
      </w:pPr>
      <w:r>
        <w:rPr>
          <w:rFonts w:ascii="仿宋" w:eastAsia="仿宋" w:hAnsi="仿宋" w:hint="eastAsia"/>
          <w:b/>
          <w:sz w:val="30"/>
          <w:szCs w:val="30"/>
        </w:rPr>
        <w:t>完成时间：</w:t>
      </w:r>
      <w:r w:rsidR="00D3604E">
        <w:rPr>
          <w:rFonts w:ascii="仿宋" w:eastAsia="仿宋" w:hAnsi="仿宋" w:hint="eastAsia"/>
          <w:b/>
          <w:sz w:val="30"/>
          <w:szCs w:val="30"/>
        </w:rPr>
        <w:t>15</w:t>
      </w:r>
      <w:r>
        <w:rPr>
          <w:rFonts w:ascii="仿宋" w:eastAsia="仿宋" w:hAnsi="仿宋" w:hint="eastAsia"/>
          <w:b/>
          <w:sz w:val="30"/>
          <w:szCs w:val="30"/>
        </w:rPr>
        <w:t>0分钟</w:t>
      </w:r>
    </w:p>
    <w:p w:rsidR="006E52B9" w:rsidRDefault="00A635AA">
      <w:pPr>
        <w:spacing w:line="300" w:lineRule="auto"/>
        <w:rPr>
          <w:rFonts w:ascii="仿宋" w:eastAsia="仿宋" w:hAnsi="仿宋"/>
          <w:b/>
          <w:bCs/>
        </w:rPr>
      </w:pPr>
      <w:r>
        <w:rPr>
          <w:rFonts w:ascii="仿宋" w:eastAsia="仿宋" w:hAnsi="仿宋" w:hint="eastAsia"/>
          <w:b/>
          <w:bCs/>
        </w:rPr>
        <w:t>任务要求：</w:t>
      </w:r>
    </w:p>
    <w:p w:rsidR="006E52B9" w:rsidRDefault="00A635AA">
      <w:pPr>
        <w:spacing w:line="300" w:lineRule="auto"/>
        <w:rPr>
          <w:rFonts w:ascii="仿宋" w:eastAsia="仿宋" w:hAnsi="仿宋"/>
          <w:b/>
          <w:bCs/>
        </w:rPr>
      </w:pPr>
      <w:r>
        <w:rPr>
          <w:rFonts w:ascii="仿宋" w:eastAsia="仿宋" w:hAnsi="仿宋" w:hint="eastAsia"/>
          <w:b/>
          <w:bCs/>
        </w:rPr>
        <w:t>一、电气控制系统设计题（40分）</w:t>
      </w:r>
    </w:p>
    <w:p w:rsidR="006E52B9" w:rsidRDefault="00A635AA">
      <w:pPr>
        <w:spacing w:line="300" w:lineRule="auto"/>
        <w:ind w:firstLineChars="200" w:firstLine="420"/>
        <w:rPr>
          <w:rFonts w:ascii="仿宋" w:eastAsia="仿宋" w:hAnsi="仿宋"/>
          <w:sz w:val="24"/>
        </w:rPr>
      </w:pPr>
      <w:r>
        <w:rPr>
          <w:rFonts w:ascii="仿宋" w:eastAsia="仿宋" w:hAnsi="仿宋" w:hint="eastAsia"/>
          <w:bCs/>
        </w:rPr>
        <w:t>有两台异步电动机M1和M2，按启动按钮SB1/SB2后M1先启动，30s后M2</w:t>
      </w:r>
      <w:r w:rsidR="007748D3">
        <w:rPr>
          <w:rFonts w:ascii="仿宋" w:eastAsia="仿宋" w:hAnsi="仿宋" w:hint="eastAsia"/>
          <w:bCs/>
        </w:rPr>
        <w:t>自行启动；</w:t>
      </w:r>
      <w:r>
        <w:rPr>
          <w:rFonts w:ascii="仿宋" w:eastAsia="仿宋" w:hAnsi="仿宋" w:hint="eastAsia"/>
          <w:bCs/>
        </w:rPr>
        <w:t>M1启动后，M2未启动时，SB7可对M2</w:t>
      </w:r>
      <w:r w:rsidR="007748D3">
        <w:rPr>
          <w:rFonts w:ascii="仿宋" w:eastAsia="仿宋" w:hAnsi="仿宋" w:hint="eastAsia"/>
          <w:bCs/>
        </w:rPr>
        <w:t>进行点动控制；</w:t>
      </w:r>
      <w:r>
        <w:rPr>
          <w:rFonts w:ascii="仿宋" w:eastAsia="仿宋" w:hAnsi="仿宋" w:hint="eastAsia"/>
          <w:bCs/>
        </w:rPr>
        <w:t>M1启动30s，M2</w:t>
      </w:r>
      <w:r w:rsidR="007748D3">
        <w:rPr>
          <w:rFonts w:ascii="仿宋" w:eastAsia="仿宋" w:hAnsi="仿宋" w:hint="eastAsia"/>
          <w:bCs/>
        </w:rPr>
        <w:t>自动启行</w:t>
      </w:r>
      <w:r>
        <w:rPr>
          <w:rFonts w:ascii="仿宋" w:eastAsia="仿宋" w:hAnsi="仿宋" w:hint="eastAsia"/>
          <w:bCs/>
        </w:rPr>
        <w:t>后SB7</w:t>
      </w:r>
      <w:r w:rsidR="007748D3">
        <w:rPr>
          <w:rFonts w:ascii="仿宋" w:eastAsia="仿宋" w:hAnsi="仿宋" w:hint="eastAsia"/>
          <w:bCs/>
        </w:rPr>
        <w:t>失效；</w:t>
      </w:r>
      <w:r>
        <w:rPr>
          <w:rFonts w:ascii="仿宋" w:eastAsia="仿宋" w:hAnsi="仿宋" w:hint="eastAsia"/>
          <w:bCs/>
        </w:rPr>
        <w:t>按停止按钮SB3/SB4后M2停止，M2停止后按下按钮SB5，M1才可以停止。M1可以两地启动，M2可以两地停止。急停按钮SB6按下后，所有电机立即停止。设计并绘制满足上述控制要求的电气原理图（主电路已给出，只绘制控制部分），要求有必要的短路、过载等电气保护。</w:t>
      </w:r>
      <w:r>
        <w:rPr>
          <w:rFonts w:ascii="仿宋" w:eastAsia="仿宋" w:hAnsi="仿宋" w:hint="eastAsia"/>
        </w:rPr>
        <w:t>（40分）</w:t>
      </w:r>
    </w:p>
    <w:p w:rsidR="006E52B9" w:rsidRDefault="00A635AA">
      <w:pPr>
        <w:spacing w:line="300" w:lineRule="auto"/>
        <w:ind w:firstLineChars="300" w:firstLine="630"/>
        <w:rPr>
          <w:rFonts w:ascii="仿宋" w:eastAsia="仿宋" w:hAnsi="仿宋"/>
        </w:rPr>
      </w:pPr>
      <w:r>
        <w:rPr>
          <w:rFonts w:ascii="仿宋" w:eastAsia="仿宋" w:hAnsi="仿宋" w:hint="eastAsia"/>
          <w:noProof/>
        </w:rPr>
        <w:drawing>
          <wp:anchor distT="0" distB="0" distL="114300" distR="114300" simplePos="0" relativeHeight="251660288" behindDoc="0" locked="0" layoutInCell="1" allowOverlap="1">
            <wp:simplePos x="0" y="0"/>
            <wp:positionH relativeFrom="column">
              <wp:posOffset>188595</wp:posOffset>
            </wp:positionH>
            <wp:positionV relativeFrom="paragraph">
              <wp:posOffset>5715</wp:posOffset>
            </wp:positionV>
            <wp:extent cx="2101215" cy="2271395"/>
            <wp:effectExtent l="19050" t="0" r="0" b="0"/>
            <wp:wrapNone/>
            <wp:docPr id="2"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1"/>
                    <pic:cNvPicPr>
                      <a:picLocks noChangeAspect="1" noChangeArrowheads="1"/>
                    </pic:cNvPicPr>
                  </pic:nvPicPr>
                  <pic:blipFill>
                    <a:blip r:embed="rId8" cstate="print"/>
                    <a:srcRect/>
                    <a:stretch>
                      <a:fillRect/>
                    </a:stretch>
                  </pic:blipFill>
                  <pic:spPr>
                    <a:xfrm>
                      <a:off x="0" y="0"/>
                      <a:ext cx="2101215" cy="2271395"/>
                    </a:xfrm>
                    <a:prstGeom prst="rect">
                      <a:avLst/>
                    </a:prstGeom>
                    <a:noFill/>
                    <a:ln w="9525" cmpd="sng">
                      <a:noFill/>
                      <a:miter lim="800000"/>
                      <a:headEnd/>
                      <a:tailEnd/>
                    </a:ln>
                  </pic:spPr>
                </pic:pic>
              </a:graphicData>
            </a:graphic>
          </wp:anchor>
        </w:drawing>
      </w: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jc w:val="left"/>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A635AA">
      <w:pPr>
        <w:spacing w:line="300" w:lineRule="auto"/>
        <w:rPr>
          <w:rFonts w:ascii="仿宋" w:eastAsia="仿宋" w:hAnsi="仿宋"/>
          <w:b/>
          <w:bCs/>
        </w:rPr>
      </w:pPr>
      <w:r>
        <w:rPr>
          <w:rFonts w:ascii="仿宋" w:eastAsia="仿宋" w:hAnsi="仿宋" w:hint="eastAsia"/>
          <w:b/>
          <w:bCs/>
        </w:rPr>
        <w:lastRenderedPageBreak/>
        <w:t>二、电气控制系统安装题（60分）</w:t>
      </w:r>
    </w:p>
    <w:p w:rsidR="006E52B9" w:rsidRDefault="00A635AA">
      <w:pPr>
        <w:spacing w:line="300" w:lineRule="auto"/>
        <w:ind w:firstLineChars="200" w:firstLine="420"/>
        <w:rPr>
          <w:rFonts w:ascii="仿宋" w:eastAsia="仿宋" w:hAnsi="仿宋"/>
        </w:rPr>
      </w:pPr>
      <w:r>
        <w:rPr>
          <w:rFonts w:ascii="仿宋" w:eastAsia="仿宋" w:hAnsi="仿宋" w:hint="eastAsia"/>
        </w:rPr>
        <w:t>根据下图，接好</w:t>
      </w:r>
      <w:r>
        <w:rPr>
          <w:rFonts w:ascii="仿宋" w:eastAsia="仿宋" w:hAnsi="仿宋" w:hint="eastAsia"/>
          <w:b/>
        </w:rPr>
        <w:t>主电路和控制电路</w:t>
      </w:r>
      <w:r>
        <w:rPr>
          <w:rFonts w:ascii="仿宋" w:eastAsia="仿宋" w:hAnsi="仿宋" w:hint="eastAsia"/>
        </w:rPr>
        <w:t>，要求接线牢固、美观，通电测试符合要求，其中，时间继电器设定为</w:t>
      </w:r>
      <w:r>
        <w:rPr>
          <w:rFonts w:ascii="仿宋" w:eastAsia="仿宋" w:hAnsi="仿宋"/>
        </w:rPr>
        <w:t>5s</w:t>
      </w:r>
      <w:r>
        <w:rPr>
          <w:rFonts w:ascii="仿宋" w:eastAsia="仿宋" w:hAnsi="仿宋" w:hint="eastAsia"/>
        </w:rPr>
        <w:t>。（60分）</w:t>
      </w:r>
    </w:p>
    <w:p w:rsidR="006E52B9" w:rsidRDefault="00A635AA">
      <w:pPr>
        <w:outlineLvl w:val="0"/>
        <w:rPr>
          <w:rFonts w:ascii="仿宋" w:eastAsia="仿宋" w:hAnsi="仿宋" w:cs="宋体"/>
          <w:kern w:val="0"/>
          <w:sz w:val="30"/>
          <w:szCs w:val="30"/>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margin">
              <wp:posOffset>-88900</wp:posOffset>
            </wp:positionH>
            <wp:positionV relativeFrom="paragraph">
              <wp:posOffset>17780</wp:posOffset>
            </wp:positionV>
            <wp:extent cx="5640705" cy="285813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40884" cy="2858202"/>
                    </a:xfrm>
                    <a:prstGeom prst="rect">
                      <a:avLst/>
                    </a:prstGeom>
                    <a:noFill/>
                    <a:ln>
                      <a:noFill/>
                    </a:ln>
                  </pic:spPr>
                </pic:pic>
              </a:graphicData>
            </a:graphic>
          </wp:anchor>
        </w:drawing>
      </w: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sectPr w:rsidR="006E52B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87" w:rsidRDefault="00074F87">
      <w:pPr>
        <w:spacing w:line="240" w:lineRule="auto"/>
      </w:pPr>
      <w:r>
        <w:separator/>
      </w:r>
    </w:p>
  </w:endnote>
  <w:endnote w:type="continuationSeparator" w:id="0">
    <w:p w:rsidR="00074F87" w:rsidRDefault="00074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B9" w:rsidRDefault="00A635A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6E52B9" w:rsidRDefault="00A635AA">
                          <w:pPr>
                            <w:pStyle w:val="a3"/>
                          </w:pPr>
                          <w:r>
                            <w:rPr>
                              <w:rFonts w:hint="eastAsia"/>
                            </w:rPr>
                            <w:fldChar w:fldCharType="begin"/>
                          </w:r>
                          <w:r>
                            <w:rPr>
                              <w:rFonts w:hint="eastAsia"/>
                            </w:rPr>
                            <w:instrText xml:space="preserve"> PAGE  \* MERGEFORMAT </w:instrText>
                          </w:r>
                          <w:r>
                            <w:rPr>
                              <w:rFonts w:hint="eastAsia"/>
                            </w:rPr>
                            <w:fldChar w:fldCharType="separate"/>
                          </w:r>
                          <w:r w:rsidR="00731576">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oN5AEAALIDAAAOAAAAZHJzL2Uyb0RvYy54bWysU9tu2zAMfR/QfxD03thJd+mMOEXXIsOA&#10;rhvQ7gNkWbaFWqJAKbGzrx8lx1nXvg19EWiSOjrnkF5fjaZne4Vegy35cpFzpqyEWtu25L8et+eX&#10;nPkgbC16sKrkB+X51ebs3XpwhVpBB32tkBGI9cXgSt6F4Ios87JTRvgFOGWp2AAaEegT26xGMRC6&#10;6bNVnn/MBsDaIUjlPWVvpyLfJPymUTL8aBqvAutLTtxCOjGdVTyzzVoULQrXaXmkIf6DhRHa0qMn&#10;qFsRBNuhfgVltETw0ISFBJNB02ipkgZSs8xfqHnohFNJC5nj3ckm/3aw8n7/E5muS37BmRWGRvSo&#10;xsC+wMiW0Z3B+YKaHhy1hZHSNOWk1Ls7kE+eWbjphG3VNSIMnRI1sUs3s2dXJxwfQarhO9T0jNgF&#10;SEBjgyZaR2YwQqcpHU6TiVQkJT9cvl9RQVJlefH5U54Gl4livuvQh68KDItByZHmnrDF/s4HUkGt&#10;c0t8ysJW932afW//SVBjzCTuke5EPIzVePSigvpAKhCmVaLVp6AD/M3ZQGtUckt7zln/zZIPcePm&#10;AOegmgNhJV0seeBsCm/CtJk7h7rtCHd2+pq82uokJJo6cTiypMVI+o5LHDfv+Xfq+vurbf4A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Ac6toN5AEAALIDAAAOAAAAAAAAAAAAAAAAAC4CAABkcnMvZTJvRG9jLnhtbFBLAQItABQABgAI&#10;AAAAIQD2AZlg1wAAAAIBAAAPAAAAAAAAAAAAAAAAAD4EAABkcnMvZG93bnJldi54bWxQSwUGAAAA&#10;AAQABADzAAAAQgUAAAAA&#10;" filled="f" stroked="f">
              <v:textbox style="mso-fit-shape-to-text:t" inset="0,0,0,0">
                <w:txbxContent>
                  <w:p w:rsidR="006E52B9" w:rsidRDefault="00A635AA">
                    <w:pPr>
                      <w:pStyle w:val="a3"/>
                    </w:pPr>
                    <w:r>
                      <w:rPr>
                        <w:rFonts w:hint="eastAsia"/>
                      </w:rPr>
                      <w:fldChar w:fldCharType="begin"/>
                    </w:r>
                    <w:r>
                      <w:rPr>
                        <w:rFonts w:hint="eastAsia"/>
                      </w:rPr>
                      <w:instrText xml:space="preserve"> PAGE  \* MERGEFORMAT </w:instrText>
                    </w:r>
                    <w:r>
                      <w:rPr>
                        <w:rFonts w:hint="eastAsia"/>
                      </w:rPr>
                      <w:fldChar w:fldCharType="separate"/>
                    </w:r>
                    <w:r w:rsidR="0073157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87" w:rsidRDefault="00074F87">
      <w:pPr>
        <w:spacing w:line="240" w:lineRule="auto"/>
      </w:pPr>
      <w:r>
        <w:separator/>
      </w:r>
    </w:p>
  </w:footnote>
  <w:footnote w:type="continuationSeparator" w:id="0">
    <w:p w:rsidR="00074F87" w:rsidRDefault="00074F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F4"/>
    <w:rsid w:val="00000D13"/>
    <w:rsid w:val="00010A42"/>
    <w:rsid w:val="00041A7A"/>
    <w:rsid w:val="00054A16"/>
    <w:rsid w:val="0006068D"/>
    <w:rsid w:val="00074F87"/>
    <w:rsid w:val="00093B5F"/>
    <w:rsid w:val="000A5AEF"/>
    <w:rsid w:val="001133F9"/>
    <w:rsid w:val="00120FD8"/>
    <w:rsid w:val="00131E69"/>
    <w:rsid w:val="001823A3"/>
    <w:rsid w:val="001D0F65"/>
    <w:rsid w:val="001D23F4"/>
    <w:rsid w:val="00255C78"/>
    <w:rsid w:val="0028749D"/>
    <w:rsid w:val="003452F9"/>
    <w:rsid w:val="003A428A"/>
    <w:rsid w:val="003E675A"/>
    <w:rsid w:val="00423FEB"/>
    <w:rsid w:val="004715AF"/>
    <w:rsid w:val="004B7DBB"/>
    <w:rsid w:val="004D1ED6"/>
    <w:rsid w:val="0052259F"/>
    <w:rsid w:val="00522F55"/>
    <w:rsid w:val="005237F3"/>
    <w:rsid w:val="00554811"/>
    <w:rsid w:val="00573387"/>
    <w:rsid w:val="005F4BF9"/>
    <w:rsid w:val="005F4DA0"/>
    <w:rsid w:val="00607FF2"/>
    <w:rsid w:val="00624C3A"/>
    <w:rsid w:val="00634BD2"/>
    <w:rsid w:val="00680CE6"/>
    <w:rsid w:val="006A52B0"/>
    <w:rsid w:val="006B1932"/>
    <w:rsid w:val="006D2188"/>
    <w:rsid w:val="006E52B9"/>
    <w:rsid w:val="00711EA7"/>
    <w:rsid w:val="0072285E"/>
    <w:rsid w:val="00731576"/>
    <w:rsid w:val="00741F7A"/>
    <w:rsid w:val="007435FD"/>
    <w:rsid w:val="007741FE"/>
    <w:rsid w:val="007748D3"/>
    <w:rsid w:val="0077794C"/>
    <w:rsid w:val="00785340"/>
    <w:rsid w:val="00786E11"/>
    <w:rsid w:val="0079019D"/>
    <w:rsid w:val="007C6EDB"/>
    <w:rsid w:val="007F66E4"/>
    <w:rsid w:val="00816FE7"/>
    <w:rsid w:val="0083468F"/>
    <w:rsid w:val="00881114"/>
    <w:rsid w:val="008934A7"/>
    <w:rsid w:val="008C1BF6"/>
    <w:rsid w:val="009417D9"/>
    <w:rsid w:val="0096418A"/>
    <w:rsid w:val="00982AF0"/>
    <w:rsid w:val="009A19B3"/>
    <w:rsid w:val="009C7BA1"/>
    <w:rsid w:val="009D5FC2"/>
    <w:rsid w:val="00A210A7"/>
    <w:rsid w:val="00A542B5"/>
    <w:rsid w:val="00A635AA"/>
    <w:rsid w:val="00A85F30"/>
    <w:rsid w:val="00AB2645"/>
    <w:rsid w:val="00AC347E"/>
    <w:rsid w:val="00AF283F"/>
    <w:rsid w:val="00B17934"/>
    <w:rsid w:val="00B47524"/>
    <w:rsid w:val="00B85C3A"/>
    <w:rsid w:val="00B863BB"/>
    <w:rsid w:val="00BE747E"/>
    <w:rsid w:val="00C36619"/>
    <w:rsid w:val="00C97951"/>
    <w:rsid w:val="00CA398F"/>
    <w:rsid w:val="00CD705E"/>
    <w:rsid w:val="00D14202"/>
    <w:rsid w:val="00D257D8"/>
    <w:rsid w:val="00D3604E"/>
    <w:rsid w:val="00D36DFE"/>
    <w:rsid w:val="00D615D7"/>
    <w:rsid w:val="00D72A2C"/>
    <w:rsid w:val="00D83607"/>
    <w:rsid w:val="00D85AB0"/>
    <w:rsid w:val="00D91028"/>
    <w:rsid w:val="00DA691C"/>
    <w:rsid w:val="00DE6906"/>
    <w:rsid w:val="00E45AEA"/>
    <w:rsid w:val="00E4720D"/>
    <w:rsid w:val="00E5063D"/>
    <w:rsid w:val="00EB5853"/>
    <w:rsid w:val="00ED6793"/>
    <w:rsid w:val="00EE11A6"/>
    <w:rsid w:val="00EE3522"/>
    <w:rsid w:val="00EE7F15"/>
    <w:rsid w:val="00F237B5"/>
    <w:rsid w:val="00F42EB3"/>
    <w:rsid w:val="00F55B39"/>
    <w:rsid w:val="00F57F59"/>
    <w:rsid w:val="00F71C86"/>
    <w:rsid w:val="00F740F0"/>
    <w:rsid w:val="00F75C17"/>
    <w:rsid w:val="00FD4EB6"/>
    <w:rsid w:val="00FE3300"/>
    <w:rsid w:val="00FE3BFD"/>
    <w:rsid w:val="00FE52B6"/>
    <w:rsid w:val="03BD5DCC"/>
    <w:rsid w:val="0E9E3DA9"/>
    <w:rsid w:val="11CB5558"/>
    <w:rsid w:val="27415BAA"/>
    <w:rsid w:val="2A2C7198"/>
    <w:rsid w:val="2A60450E"/>
    <w:rsid w:val="2AC8655F"/>
    <w:rsid w:val="2EE57BB8"/>
    <w:rsid w:val="320B628C"/>
    <w:rsid w:val="37DE439E"/>
    <w:rsid w:val="44202126"/>
    <w:rsid w:val="495969F4"/>
    <w:rsid w:val="53E83831"/>
    <w:rsid w:val="5EF12EF7"/>
    <w:rsid w:val="61F263B0"/>
    <w:rsid w:val="6306670A"/>
    <w:rsid w:val="630A6274"/>
    <w:rsid w:val="67BC79EC"/>
    <w:rsid w:val="696C5E78"/>
    <w:rsid w:val="75A9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A942301-2DFB-4A59-A039-11843C71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732C-7C94-4D6C-8AAA-8FB5B549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508</Words>
  <Characters>2899</Characters>
  <Application>Microsoft Office Word</Application>
  <DocSecurity>0</DocSecurity>
  <Lines>24</Lines>
  <Paragraphs>6</Paragraphs>
  <ScaleCrop>false</ScaleCrop>
  <Company>Hewlett-Packard Company</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HP</cp:lastModifiedBy>
  <cp:revision>5</cp:revision>
  <cp:lastPrinted>2019-06-17T02:18:00Z</cp:lastPrinted>
  <dcterms:created xsi:type="dcterms:W3CDTF">2022-09-27T07:14:00Z</dcterms:created>
  <dcterms:modified xsi:type="dcterms:W3CDTF">2022-10-10T08:37:00Z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